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3" w:rsidRDefault="00786EB3" w:rsidP="0078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Приложение №</w:t>
      </w:r>
      <w:r w:rsidRPr="00EB2BE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2</w:t>
      </w:r>
    </w:p>
    <w:p w:rsidR="00786EB3" w:rsidRPr="00BD69E2" w:rsidRDefault="00786EB3" w:rsidP="0078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BD69E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 Приказу Министерства финансов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BD69E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№</w:t>
      </w:r>
      <w:r w:rsidRPr="00CC67D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135</w:t>
      </w:r>
      <w:r w:rsidRPr="00BD69E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  от </w:t>
      </w:r>
      <w:r w:rsidRPr="00CC67D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06</w:t>
      </w:r>
      <w:r w:rsidRPr="00BD69E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ноября 2017 </w:t>
      </w:r>
      <w:r w:rsidRPr="00BD69E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г.</w:t>
      </w:r>
    </w:p>
    <w:p w:rsidR="00786EB3" w:rsidRPr="00B03E3B" w:rsidRDefault="00786EB3" w:rsidP="00786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C4C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br/>
      </w:r>
      <w:r w:rsidRPr="00B03E3B">
        <w:rPr>
          <w:rFonts w:ascii="Times New Roman" w:hAnsi="Times New Roman" w:cs="Times New Roman"/>
          <w:b/>
          <w:bCs/>
          <w:sz w:val="24"/>
          <w:szCs w:val="24"/>
        </w:rPr>
        <w:t>ПОРЯДОК ЗАПОЛНЕНИЯ ДЕКЛАРАЦИИ</w:t>
      </w:r>
    </w:p>
    <w:p w:rsidR="00786EB3" w:rsidRPr="00B03E3B" w:rsidRDefault="00786EB3" w:rsidP="00786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E3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03E3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B03E3B">
        <w:rPr>
          <w:rFonts w:ascii="Times New Roman" w:hAnsi="Times New Roman" w:cs="Times New Roman"/>
          <w:b/>
          <w:bCs/>
          <w:sz w:val="24"/>
          <w:szCs w:val="24"/>
        </w:rPr>
        <w:t xml:space="preserve"> ЕДИНОМ НАЛОГЕ</w:t>
      </w:r>
    </w:p>
    <w:p w:rsidR="00786EB3" w:rsidRPr="00B03E3B" w:rsidRDefault="00786EB3" w:rsidP="00786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86EB3" w:rsidRPr="00415C15" w:rsidRDefault="00786EB3" w:rsidP="00786EB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5C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Заполнения Декларации </w:t>
      </w:r>
      <w:proofErr w:type="gramStart"/>
      <w:r w:rsidRPr="00415C1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proofErr w:type="gramEnd"/>
      <w:r w:rsidRPr="00415C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едином налоге</w:t>
      </w:r>
    </w:p>
    <w:p w:rsidR="00786EB3" w:rsidRPr="00415C15" w:rsidRDefault="00786EB3" w:rsidP="00786EB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6EB3" w:rsidRPr="00B03E3B" w:rsidRDefault="00786EB3" w:rsidP="00786EB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ru-RU"/>
        </w:rPr>
      </w:pPr>
      <w:r w:rsidRPr="00B03E3B">
        <w:rPr>
          <w:lang w:val="ru-RU"/>
        </w:rPr>
        <w:t>В рубрике «</w:t>
      </w:r>
      <w:r w:rsidRPr="00B03E3B">
        <w:rPr>
          <w:b/>
          <w:bCs/>
          <w:lang w:val="ru-RU"/>
        </w:rPr>
        <w:t>Наименование налогоплательщика»</w:t>
      </w:r>
      <w:r w:rsidRPr="00B03E3B">
        <w:rPr>
          <w:lang w:val="ru-RU"/>
        </w:rPr>
        <w:t xml:space="preserve"> указывается наименование налогоплательщика, которое должно соответствовать наименованию, указанному в регистрационных документах, выданных уполномоченными органами согласно действующему законодательству.</w:t>
      </w:r>
    </w:p>
    <w:p w:rsidR="00786EB3" w:rsidRPr="00B03E3B" w:rsidRDefault="00786EB3" w:rsidP="00786EB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ru-RU"/>
        </w:rPr>
      </w:pPr>
      <w:r w:rsidRPr="00B03E3B">
        <w:rPr>
          <w:lang w:val="ru-RU"/>
        </w:rPr>
        <w:t xml:space="preserve">В рубрике </w:t>
      </w:r>
      <w:r w:rsidRPr="00B03E3B">
        <w:rPr>
          <w:b/>
          <w:bCs/>
          <w:lang w:val="ru-RU"/>
        </w:rPr>
        <w:t>«Фискальный код</w:t>
      </w:r>
      <w:r w:rsidRPr="00B03E3B">
        <w:t xml:space="preserve"> </w:t>
      </w:r>
      <w:r w:rsidRPr="00B03E3B">
        <w:rPr>
          <w:b/>
          <w:bCs/>
          <w:lang w:val="ru-RU"/>
        </w:rPr>
        <w:t>налогоплательщика»</w:t>
      </w:r>
      <w:r w:rsidRPr="00B03E3B">
        <w:rPr>
          <w:lang w:val="ru-RU"/>
        </w:rPr>
        <w:t xml:space="preserve"> указывается фискальный код, который представляет собой идентификационный номер налогоплательщика, присвоенный в порядке, установленном действующим законодательством.</w:t>
      </w:r>
    </w:p>
    <w:p w:rsidR="00786EB3" w:rsidRPr="00B03E3B" w:rsidRDefault="00786EB3" w:rsidP="00786EB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ru-RU"/>
        </w:rPr>
      </w:pPr>
      <w:r w:rsidRPr="00B03E3B">
        <w:rPr>
          <w:lang w:val="ru-RU"/>
        </w:rPr>
        <w:t xml:space="preserve">В рубрике </w:t>
      </w:r>
      <w:r w:rsidRPr="00B03E3B">
        <w:rPr>
          <w:b/>
          <w:bCs/>
          <w:lang w:val="ru-RU"/>
        </w:rPr>
        <w:t>«Основной вид деятельности</w:t>
      </w:r>
      <w:r>
        <w:rPr>
          <w:b/>
          <w:bCs/>
          <w:lang w:val="ru-RU"/>
        </w:rPr>
        <w:t xml:space="preserve"> согласно КЭДМ</w:t>
      </w:r>
      <w:r w:rsidRPr="00B03E3B">
        <w:rPr>
          <w:b/>
          <w:bCs/>
          <w:lang w:val="ru-RU"/>
        </w:rPr>
        <w:t>»</w:t>
      </w:r>
      <w:r w:rsidRPr="00B03E3B">
        <w:rPr>
          <w:lang w:val="ru-RU"/>
        </w:rPr>
        <w:t xml:space="preserve"> указывается наименование основного вида деятельности, определенного согласно Классификатору видов экономической деятельности Молдовы</w:t>
      </w:r>
      <w:r>
        <w:rPr>
          <w:lang w:val="ru-RU"/>
        </w:rPr>
        <w:t xml:space="preserve">, </w:t>
      </w:r>
      <w:r w:rsidRPr="00B03E3B">
        <w:rPr>
          <w:lang w:val="ru-RU"/>
        </w:rPr>
        <w:t>который соответствует коду из четырех цифр.</w:t>
      </w:r>
    </w:p>
    <w:p w:rsidR="00786EB3" w:rsidRPr="00B03E3B" w:rsidRDefault="00786EB3" w:rsidP="00786EB3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В рубрике </w:t>
      </w:r>
      <w:r w:rsidRPr="00B03E3B">
        <w:rPr>
          <w:rFonts w:ascii="Times New Roman" w:hAnsi="Times New Roman" w:cs="Times New Roman"/>
          <w:b/>
          <w:sz w:val="24"/>
          <w:szCs w:val="24"/>
          <w:lang w:val="ru-RU"/>
        </w:rPr>
        <w:t>«Регистрационный код</w:t>
      </w:r>
      <w:r w:rsidRPr="00B03E3B"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  <w:t xml:space="preserve"> резидента парка»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указывается</w:t>
      </w:r>
      <w:r w:rsidRPr="00B03E3B">
        <w:rPr>
          <w:rFonts w:ascii="Times New Roman" w:hAnsi="Times New Roman" w:cs="Times New Roman"/>
          <w:sz w:val="24"/>
          <w:szCs w:val="24"/>
        </w:rPr>
        <w:t xml:space="preserve"> 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>код регистрации</w:t>
      </w:r>
      <w:r w:rsidRPr="00B03E3B">
        <w:rPr>
          <w:rFonts w:ascii="Times New Roman" w:hAnsi="Times New Roman" w:cs="Times New Roman"/>
          <w:sz w:val="24"/>
          <w:szCs w:val="24"/>
        </w:rPr>
        <w:t xml:space="preserve"> 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>резидента парка из Регистра учета резидентов информационно-технологических парков.</w:t>
      </w:r>
    </w:p>
    <w:p w:rsidR="00786EB3" w:rsidRPr="00B03E3B" w:rsidRDefault="00786EB3" w:rsidP="00786EB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ru-RU"/>
        </w:rPr>
      </w:pPr>
      <w:r w:rsidRPr="00B03E3B">
        <w:rPr>
          <w:lang w:val="ru-RU"/>
        </w:rPr>
        <w:t>В рубрике «</w:t>
      </w:r>
      <w:r w:rsidRPr="00B03E3B">
        <w:rPr>
          <w:b/>
          <w:lang w:val="ru-RU"/>
        </w:rPr>
        <w:t>Код местности (КАТЕМ</w:t>
      </w:r>
      <w:r w:rsidRPr="00B03E3B">
        <w:rPr>
          <w:lang w:val="ru-RU"/>
        </w:rPr>
        <w:t>)» указывается код местности, где зарегистрировано местонахождение головного предприятия – единый идентификационный код (4 знака) согласно Классификатору административно-территориальных единиц Республики Молдова (КАТЕМ), утвержденному и введенному в действие с 3 сентября 2003 г. Постановлением Департамента «</w:t>
      </w:r>
      <w:proofErr w:type="spellStart"/>
      <w:r w:rsidRPr="00B03E3B">
        <w:rPr>
          <w:lang w:val="ru-RU"/>
        </w:rPr>
        <w:t>Moldova-Standard</w:t>
      </w:r>
      <w:proofErr w:type="spellEnd"/>
      <w:r w:rsidRPr="00B03E3B">
        <w:rPr>
          <w:lang w:val="ru-RU"/>
        </w:rPr>
        <w:t>» № 1398-ST от 3 сентября 2003 г.</w:t>
      </w:r>
    </w:p>
    <w:p w:rsidR="00786EB3" w:rsidRPr="00B03E3B" w:rsidRDefault="00786EB3" w:rsidP="00786EB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ru-RU"/>
        </w:rPr>
      </w:pPr>
      <w:r w:rsidRPr="00B03E3B">
        <w:rPr>
          <w:lang w:val="ru-RU"/>
        </w:rPr>
        <w:t xml:space="preserve">В рубрике </w:t>
      </w:r>
      <w:r w:rsidRPr="00B03E3B">
        <w:rPr>
          <w:b/>
          <w:bCs/>
          <w:lang w:val="ru-RU"/>
        </w:rPr>
        <w:t>«Наименование подразделения ГНС»</w:t>
      </w:r>
      <w:r w:rsidRPr="00B03E3B">
        <w:rPr>
          <w:lang w:val="ru-RU"/>
        </w:rPr>
        <w:t xml:space="preserve"> указывается наименование</w:t>
      </w:r>
      <w:r w:rsidRPr="00B03E3B">
        <w:t xml:space="preserve"> </w:t>
      </w:r>
      <w:r w:rsidRPr="00B03E3B">
        <w:rPr>
          <w:lang w:val="ru-RU"/>
        </w:rPr>
        <w:t>подразделения Государственной налоговой службы, которое соответствует названию подразделения, в котором обслуживается налогоплательщик.</w:t>
      </w:r>
    </w:p>
    <w:p w:rsidR="00786EB3" w:rsidRPr="00B03E3B" w:rsidRDefault="00786EB3" w:rsidP="00786EB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ru-RU"/>
        </w:rPr>
      </w:pPr>
      <w:r w:rsidRPr="00B03E3B">
        <w:rPr>
          <w:lang w:val="ru-RU"/>
        </w:rPr>
        <w:t>В рубрике «</w:t>
      </w:r>
      <w:r w:rsidRPr="00B03E3B">
        <w:rPr>
          <w:b/>
          <w:bCs/>
          <w:lang w:val="ru-RU"/>
        </w:rPr>
        <w:t>Налоговый период»</w:t>
      </w:r>
      <w:r w:rsidRPr="00B03E3B">
        <w:rPr>
          <w:lang w:val="ru-RU"/>
        </w:rPr>
        <w:t xml:space="preserve"> указывается налоговый период, за который представляется соответствующий отчет. Данная графа заполняется кодом, который имеет следующее обозначение:</w:t>
      </w:r>
    </w:p>
    <w:p w:rsidR="00786EB3" w:rsidRPr="00B03E3B" w:rsidRDefault="00786EB3" w:rsidP="00786EB3">
      <w:pPr>
        <w:pStyle w:val="cn"/>
        <w:spacing w:before="0" w:beforeAutospacing="0" w:after="0" w:afterAutospacing="0" w:line="276" w:lineRule="auto"/>
        <w:jc w:val="center"/>
        <w:rPr>
          <w:lang w:val="ru-RU"/>
        </w:rPr>
      </w:pPr>
      <w:r w:rsidRPr="00B03E3B">
        <w:rPr>
          <w:b/>
          <w:bCs/>
          <w:lang w:val="ru-RU"/>
        </w:rPr>
        <w:t>P/NN/AAAA</w:t>
      </w:r>
      <w:r w:rsidRPr="00B03E3B">
        <w:rPr>
          <w:lang w:val="ru-RU"/>
        </w:rPr>
        <w:t>,</w:t>
      </w:r>
    </w:p>
    <w:p w:rsidR="00786EB3" w:rsidRPr="00B03E3B" w:rsidRDefault="00786EB3" w:rsidP="00786EB3">
      <w:pPr>
        <w:pStyle w:val="NormalWeb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B03E3B">
        <w:rPr>
          <w:lang w:val="ru-RU"/>
        </w:rPr>
        <w:t> </w:t>
      </w:r>
    </w:p>
    <w:p w:rsidR="00786EB3" w:rsidRPr="00B03E3B" w:rsidRDefault="00786EB3" w:rsidP="00786EB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B03E3B">
        <w:rPr>
          <w:lang w:val="ru-RU"/>
        </w:rPr>
        <w:t>где:</w:t>
      </w:r>
    </w:p>
    <w:p w:rsidR="00786EB3" w:rsidRPr="00B03E3B" w:rsidRDefault="00786EB3" w:rsidP="00786EB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B03E3B">
        <w:rPr>
          <w:b/>
          <w:bCs/>
          <w:lang w:val="ru-RU"/>
        </w:rPr>
        <w:t>P</w:t>
      </w:r>
      <w:r w:rsidRPr="00B03E3B">
        <w:rPr>
          <w:lang w:val="ru-RU"/>
        </w:rPr>
        <w:t xml:space="preserve"> – указывает периодичность представления отчета и может принимать обозначение «L» – для месячного налогового периода;</w:t>
      </w:r>
    </w:p>
    <w:p w:rsidR="00786EB3" w:rsidRPr="00B03E3B" w:rsidRDefault="00786EB3" w:rsidP="00786EB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B03E3B">
        <w:rPr>
          <w:b/>
          <w:bCs/>
          <w:lang w:val="ru-RU"/>
        </w:rPr>
        <w:t>NN</w:t>
      </w:r>
      <w:r w:rsidRPr="00B03E3B">
        <w:rPr>
          <w:lang w:val="ru-RU"/>
        </w:rPr>
        <w:t xml:space="preserve"> – указывает количество месяцев для месячного периода (L): от 1 до 12;</w:t>
      </w:r>
    </w:p>
    <w:p w:rsidR="00786EB3" w:rsidRPr="00B03E3B" w:rsidRDefault="00786EB3" w:rsidP="00786EB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B03E3B">
        <w:rPr>
          <w:b/>
          <w:bCs/>
          <w:lang w:val="ru-RU"/>
        </w:rPr>
        <w:t>AAAA</w:t>
      </w:r>
      <w:r w:rsidRPr="00B03E3B">
        <w:rPr>
          <w:lang w:val="ru-RU"/>
        </w:rPr>
        <w:t xml:space="preserve"> – указывает отчетный год.</w:t>
      </w:r>
    </w:p>
    <w:p w:rsidR="00786EB3" w:rsidRDefault="00786EB3" w:rsidP="00786EB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B03E3B">
        <w:rPr>
          <w:lang w:val="ru-RU"/>
        </w:rPr>
        <w:t>В рубрике «</w:t>
      </w:r>
      <w:r w:rsidRPr="00B03E3B">
        <w:rPr>
          <w:b/>
          <w:bCs/>
          <w:lang w:val="ru-RU"/>
        </w:rPr>
        <w:t>Налоговый период»</w:t>
      </w:r>
      <w:r>
        <w:rPr>
          <w:b/>
          <w:bCs/>
          <w:lang w:val="ru-RU"/>
        </w:rPr>
        <w:t xml:space="preserve"> </w:t>
      </w:r>
      <w:r w:rsidRPr="004D2087">
        <w:rPr>
          <w:bCs/>
          <w:lang w:val="ru-RU"/>
        </w:rPr>
        <w:t>указывается дата</w:t>
      </w:r>
      <w:r>
        <w:rPr>
          <w:b/>
          <w:bCs/>
          <w:lang w:val="ru-RU"/>
        </w:rPr>
        <w:t>,</w:t>
      </w:r>
      <w:r w:rsidRPr="006174A3">
        <w:rPr>
          <w:iCs/>
          <w:sz w:val="26"/>
          <w:szCs w:val="26"/>
          <w:lang w:val="ru-RU"/>
        </w:rPr>
        <w:t xml:space="preserve"> когд</w:t>
      </w:r>
      <w:r>
        <w:rPr>
          <w:iCs/>
          <w:sz w:val="26"/>
          <w:szCs w:val="26"/>
          <w:lang w:val="ru-RU"/>
        </w:rPr>
        <w:t xml:space="preserve">а был представлен отчет в подразделение </w:t>
      </w:r>
      <w:r w:rsidRPr="00693187">
        <w:rPr>
          <w:sz w:val="26"/>
          <w:szCs w:val="26"/>
          <w:lang w:val="ru-RU"/>
        </w:rPr>
        <w:t>Государственн</w:t>
      </w:r>
      <w:r>
        <w:rPr>
          <w:sz w:val="26"/>
          <w:szCs w:val="26"/>
          <w:lang w:val="ru-RU"/>
        </w:rPr>
        <w:t xml:space="preserve">ой </w:t>
      </w:r>
      <w:r w:rsidRPr="00693187">
        <w:rPr>
          <w:sz w:val="26"/>
          <w:szCs w:val="26"/>
          <w:lang w:val="ru-RU"/>
        </w:rPr>
        <w:t>налогов</w:t>
      </w:r>
      <w:r>
        <w:rPr>
          <w:sz w:val="26"/>
          <w:szCs w:val="26"/>
          <w:lang w:val="ru-RU"/>
        </w:rPr>
        <w:t>ой</w:t>
      </w:r>
      <w:r w:rsidRPr="00693187">
        <w:rPr>
          <w:sz w:val="26"/>
          <w:szCs w:val="26"/>
          <w:lang w:val="ru-RU"/>
        </w:rPr>
        <w:t xml:space="preserve"> служб</w:t>
      </w:r>
      <w:r>
        <w:rPr>
          <w:sz w:val="26"/>
          <w:szCs w:val="26"/>
          <w:lang w:val="ru-RU"/>
        </w:rPr>
        <w:t>ы.</w:t>
      </w:r>
    </w:p>
    <w:p w:rsidR="00786EB3" w:rsidRPr="00CA6728" w:rsidRDefault="00786EB3" w:rsidP="00786EB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B03E3B">
        <w:rPr>
          <w:lang w:val="ru-RU"/>
        </w:rPr>
        <w:lastRenderedPageBreak/>
        <w:t xml:space="preserve">По </w:t>
      </w:r>
      <w:r w:rsidRPr="0054251D">
        <w:rPr>
          <w:b/>
          <w:lang w:val="ru-RU"/>
        </w:rPr>
        <w:t>коду</w:t>
      </w:r>
      <w:r>
        <w:rPr>
          <w:lang w:val="ru-RU"/>
        </w:rPr>
        <w:t xml:space="preserve"> </w:t>
      </w:r>
      <w:r w:rsidRPr="00B03E3B">
        <w:rPr>
          <w:b/>
          <w:lang w:val="ru-RU"/>
        </w:rPr>
        <w:t>010</w:t>
      </w:r>
      <w:r w:rsidRPr="00B03E3B">
        <w:rPr>
          <w:lang w:val="ru-RU"/>
        </w:rPr>
        <w:t xml:space="preserve">, графа 3, отражается сумма дохода от продажи продуктов, товаров, оказания услуг или выполнения работ, отраженных в бухгалтерском учете </w:t>
      </w:r>
      <w:proofErr w:type="gramStart"/>
      <w:r w:rsidRPr="00B03E3B">
        <w:rPr>
          <w:lang w:val="ru-RU"/>
        </w:rPr>
        <w:t>согласно</w:t>
      </w:r>
      <w:proofErr w:type="gramEnd"/>
      <w:r w:rsidRPr="00B03E3B">
        <w:rPr>
          <w:lang w:val="ru-RU"/>
        </w:rPr>
        <w:t xml:space="preserve"> бухгалтерского счета «611» класса «Доходы» в соответствии с НСБУ или МСФО, </w:t>
      </w:r>
      <w:r w:rsidRPr="00DE3F02">
        <w:rPr>
          <w:lang w:val="ru-RU"/>
        </w:rPr>
        <w:t>в случае необходимости,</w:t>
      </w:r>
      <w:r w:rsidRPr="00B03E3B">
        <w:rPr>
          <w:b/>
          <w:lang w:val="ru-RU"/>
        </w:rPr>
        <w:t xml:space="preserve"> </w:t>
      </w:r>
      <w:r w:rsidRPr="00B03E3B">
        <w:rPr>
          <w:lang w:val="ru-RU"/>
        </w:rPr>
        <w:t xml:space="preserve">в течение отчетного месяца, без учета совокупной суммы с начала года. В </w:t>
      </w:r>
      <w:r w:rsidRPr="00B03E3B">
        <w:rPr>
          <w:b/>
          <w:lang w:val="ru-RU"/>
        </w:rPr>
        <w:t>гр. 6</w:t>
      </w:r>
      <w:r w:rsidRPr="00B03E3B">
        <w:rPr>
          <w:lang w:val="ru-RU"/>
        </w:rPr>
        <w:t xml:space="preserve"> указывается сумма рассчитанного единого налога (графа 3 х графа 5).</w:t>
      </w:r>
    </w:p>
    <w:p w:rsidR="00786EB3" w:rsidRPr="00B03E3B" w:rsidRDefault="00786EB3" w:rsidP="00786EB3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251D">
        <w:rPr>
          <w:rFonts w:ascii="Times New Roman" w:hAnsi="Times New Roman" w:cs="Times New Roman"/>
          <w:b/>
          <w:sz w:val="24"/>
          <w:szCs w:val="24"/>
          <w:lang w:val="ru-RU"/>
        </w:rPr>
        <w:t>коду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3E3B">
        <w:rPr>
          <w:rFonts w:ascii="Times New Roman" w:hAnsi="Times New Roman" w:cs="Times New Roman"/>
          <w:b/>
          <w:sz w:val="24"/>
          <w:szCs w:val="24"/>
          <w:lang w:val="ru-RU"/>
        </w:rPr>
        <w:t>020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 отражается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количество сотрудников, </w:t>
      </w:r>
      <w:r w:rsidRPr="00B03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нанятых по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трудовым договорам </w:t>
      </w:r>
      <w:r w:rsidRPr="00B03E3B">
        <w:rPr>
          <w:rFonts w:ascii="Times New Roman" w:eastAsia="Arial" w:hAnsi="Times New Roman" w:cs="Times New Roman"/>
          <w:sz w:val="24"/>
          <w:szCs w:val="24"/>
          <w:lang w:val="ru-RU" w:eastAsia="ro-RO"/>
        </w:rPr>
        <w:t>резидентами информационно-технологических парков,</w:t>
      </w:r>
      <w:r w:rsidRPr="00B03E3B">
        <w:rPr>
          <w:rFonts w:ascii="Times New Roman" w:hAnsi="Times New Roman" w:cs="Times New Roman"/>
          <w:sz w:val="24"/>
          <w:szCs w:val="24"/>
        </w:rPr>
        <w:t xml:space="preserve"> </w:t>
      </w:r>
      <w:r w:rsidRPr="00B03E3B">
        <w:rPr>
          <w:rFonts w:ascii="Times New Roman" w:eastAsia="Arial" w:hAnsi="Times New Roman" w:cs="Times New Roman"/>
          <w:sz w:val="24"/>
          <w:szCs w:val="24"/>
          <w:lang w:val="ru-RU" w:eastAsia="ro-RO"/>
        </w:rPr>
        <w:t xml:space="preserve">которые работают в течение отчетного месяца (не менее 1 дня).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гр. 6 указывается сумма рассчитанного единого налога (графа 3 х графа 4 х графа 5), </w:t>
      </w:r>
      <w:r w:rsidRPr="00B0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 учетом размера среднемесячной заработной платы по экономике, действующей на дату заполнения отчета, указанной в 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>граф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0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4.</w:t>
      </w:r>
    </w:p>
    <w:p w:rsidR="00786EB3" w:rsidRPr="00B03E3B" w:rsidRDefault="00786EB3" w:rsidP="00786EB3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251D">
        <w:rPr>
          <w:rFonts w:ascii="Times New Roman" w:hAnsi="Times New Roman" w:cs="Times New Roman"/>
          <w:b/>
          <w:sz w:val="24"/>
          <w:szCs w:val="24"/>
          <w:lang w:val="ru-RU"/>
        </w:rPr>
        <w:t>коду 030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 отражается сумма единого налога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 подлежащего к уплате - наибольшая величина между </w:t>
      </w:r>
      <w:r>
        <w:rPr>
          <w:rFonts w:ascii="Times New Roman" w:hAnsi="Times New Roman" w:cs="Times New Roman"/>
          <w:sz w:val="24"/>
          <w:szCs w:val="24"/>
          <w:lang w:val="ru-RU"/>
        </w:rPr>
        <w:t>кодом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 010 графа 6 и </w:t>
      </w:r>
      <w:r>
        <w:rPr>
          <w:rFonts w:ascii="Times New Roman" w:hAnsi="Times New Roman" w:cs="Times New Roman"/>
          <w:sz w:val="24"/>
          <w:szCs w:val="24"/>
          <w:lang w:val="ru-RU"/>
        </w:rPr>
        <w:t>кодом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 020 графе 6.</w:t>
      </w:r>
    </w:p>
    <w:p w:rsidR="00786EB3" w:rsidRPr="00B03E3B" w:rsidRDefault="00786EB3" w:rsidP="00786EB3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sz w:val="24"/>
          <w:szCs w:val="24"/>
          <w:lang w:val="ru-RU"/>
        </w:rPr>
        <w:t>Декларация может быть подписана руководителем налогоплательщика или двумя лицами, имеющими право на подпись: первая подпись принадлежит руководителю или другому уполномоченному лицу, вторая – главному бухгалтеру или другому уполномоченному лицу.</w:t>
      </w:r>
    </w:p>
    <w:p w:rsidR="00786EB3" w:rsidRPr="00B03E3B" w:rsidRDefault="00786EB3" w:rsidP="00786EB3">
      <w:pPr>
        <w:pStyle w:val="ListParagraph"/>
        <w:tabs>
          <w:tab w:val="left" w:pos="993"/>
        </w:tabs>
        <w:spacing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786EB3" w:rsidRPr="00B03E3B" w:rsidRDefault="00786EB3" w:rsidP="00786EB3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B03E3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Заполнение</w:t>
      </w:r>
      <w:r w:rsidRPr="00B03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E3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B03E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риложения к Декларации </w:t>
      </w:r>
      <w:proofErr w:type="gramStart"/>
      <w:r w:rsidRPr="00B03E3B">
        <w:rPr>
          <w:rFonts w:ascii="Times New Roman" w:hAnsi="Times New Roman" w:cs="Times New Roman"/>
          <w:b/>
          <w:sz w:val="24"/>
          <w:szCs w:val="24"/>
          <w:lang w:val="ru-RU"/>
        </w:rPr>
        <w:t>об</w:t>
      </w:r>
      <w:proofErr w:type="gramEnd"/>
      <w:r w:rsidRPr="00B03E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едином налоге</w:t>
      </w:r>
      <w:r w:rsidRPr="00B03E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Pr="00B03E3B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Показатели, связанные с определением доли </w:t>
      </w:r>
      <w:r w:rsidRPr="00B03E3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деятельности, осуществляемые в парке </w:t>
      </w:r>
      <w:r w:rsidRPr="00B03E3B">
        <w:rPr>
          <w:rFonts w:ascii="Times New Roman" w:eastAsia="Arial" w:hAnsi="Times New Roman" w:cs="Times New Roman"/>
          <w:b/>
          <w:sz w:val="24"/>
          <w:szCs w:val="24"/>
          <w:lang w:val="ru-RU"/>
        </w:rPr>
        <w:t>резидентами парка, в соответствии со стать</w:t>
      </w: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>е</w:t>
      </w:r>
      <w:r w:rsidRPr="00B03E3B">
        <w:rPr>
          <w:rFonts w:ascii="Times New Roman" w:eastAsia="Arial" w:hAnsi="Times New Roman" w:cs="Times New Roman"/>
          <w:b/>
          <w:sz w:val="24"/>
          <w:szCs w:val="24"/>
          <w:lang w:val="ru-RU"/>
        </w:rPr>
        <w:t>й 8 Закона о информационно-технологических парках»</w:t>
      </w:r>
    </w:p>
    <w:p w:rsidR="00786EB3" w:rsidRPr="00B03E3B" w:rsidRDefault="00786EB3" w:rsidP="00786EB3">
      <w:pPr>
        <w:pStyle w:val="ListParagraph"/>
        <w:tabs>
          <w:tab w:val="left" w:pos="993"/>
        </w:tabs>
        <w:spacing w:line="276" w:lineRule="auto"/>
        <w:ind w:left="1080"/>
        <w:rPr>
          <w:rFonts w:ascii="Times New Roman" w:eastAsia="Arial" w:hAnsi="Times New Roman" w:cs="Times New Roman"/>
          <w:b/>
          <w:sz w:val="8"/>
          <w:szCs w:val="8"/>
          <w:lang w:val="ru-RU"/>
        </w:rPr>
      </w:pPr>
    </w:p>
    <w:p w:rsidR="00786EB3" w:rsidRPr="00B03E3B" w:rsidRDefault="00786EB3" w:rsidP="00786EB3">
      <w:pPr>
        <w:pStyle w:val="ListParagraph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>Приложение заполняется с целью оценки критериев приемлемости основной деятельности, которая должна проводиться в парке резидентами парков в соответствии со ст. 8 Закона о информационно-технологических парках.</w:t>
      </w:r>
    </w:p>
    <w:p w:rsidR="00786EB3" w:rsidRPr="00B03E3B" w:rsidRDefault="00786EB3" w:rsidP="00786EB3">
      <w:pPr>
        <w:pStyle w:val="ListParagraph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</w:t>
      </w:r>
      <w:r w:rsidRPr="00BE3437">
        <w:rPr>
          <w:rFonts w:ascii="Times New Roman" w:hAnsi="Times New Roman" w:cs="Times New Roman"/>
          <w:b/>
          <w:sz w:val="24"/>
          <w:szCs w:val="24"/>
          <w:lang w:val="ru-RU"/>
        </w:rPr>
        <w:t>строке 1</w:t>
      </w:r>
      <w:r w:rsidRPr="00B03E3B">
        <w:rPr>
          <w:rFonts w:ascii="Times New Roman" w:hAnsi="Times New Roman" w:cs="Times New Roman"/>
          <w:sz w:val="24"/>
          <w:szCs w:val="24"/>
        </w:rPr>
        <w:t xml:space="preserve"> 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включена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>общая сумма д</w:t>
      </w:r>
      <w:r w:rsidRPr="00B03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охода от продаж,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указанная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 коду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>010 гр.3 из приложения № 1.</w:t>
      </w:r>
    </w:p>
    <w:p w:rsidR="00786EB3" w:rsidRPr="00B03E3B" w:rsidRDefault="00786EB3" w:rsidP="00786EB3">
      <w:pPr>
        <w:pStyle w:val="ListParagraph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</w:t>
      </w:r>
      <w:r w:rsidRPr="00BE3437">
        <w:rPr>
          <w:rFonts w:ascii="Times New Roman" w:hAnsi="Times New Roman" w:cs="Times New Roman"/>
          <w:b/>
          <w:sz w:val="24"/>
          <w:szCs w:val="24"/>
          <w:lang w:val="ru-RU"/>
        </w:rPr>
        <w:t>строке 2</w:t>
      </w:r>
      <w:r w:rsidRPr="00B03E3B">
        <w:rPr>
          <w:rFonts w:ascii="Times New Roman" w:hAnsi="Times New Roman" w:cs="Times New Roman"/>
          <w:sz w:val="24"/>
          <w:szCs w:val="24"/>
        </w:rPr>
        <w:t xml:space="preserve"> 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включена сумма дохода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>от реализации услуг, работ</w:t>
      </w:r>
      <w:r w:rsidRPr="00B03E3B">
        <w:rPr>
          <w:rFonts w:ascii="Times New Roman" w:eastAsia="Arial" w:hAnsi="Times New Roman" w:cs="Times New Roman"/>
          <w:sz w:val="24"/>
          <w:szCs w:val="24"/>
        </w:rPr>
        <w:t>,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разрешенных в парке, согласно</w:t>
      </w:r>
      <w:r w:rsidRPr="00B03E3B">
        <w:rPr>
          <w:rFonts w:ascii="Times New Roman" w:hAnsi="Times New Roman" w:cs="Times New Roman"/>
          <w:sz w:val="24"/>
          <w:szCs w:val="24"/>
        </w:rPr>
        <w:t xml:space="preserve">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>ст. 8 Закона о информационно-технологических парках.</w:t>
      </w:r>
    </w:p>
    <w:p w:rsidR="00786EB3" w:rsidRPr="00B03E3B" w:rsidRDefault="00786EB3" w:rsidP="00786EB3">
      <w:pPr>
        <w:pStyle w:val="ListParagraph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</w:t>
      </w:r>
      <w:r w:rsidRPr="00BE3437">
        <w:rPr>
          <w:rFonts w:ascii="Times New Roman" w:hAnsi="Times New Roman" w:cs="Times New Roman"/>
          <w:b/>
          <w:sz w:val="24"/>
          <w:szCs w:val="24"/>
          <w:lang w:val="ru-RU"/>
        </w:rPr>
        <w:t>строке 3</w:t>
      </w:r>
      <w:r w:rsidRPr="00B03E3B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указывается удельный вес дохода 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>от реализации услуг, работ</w:t>
      </w:r>
      <w:r w:rsidRPr="00B03E3B">
        <w:rPr>
          <w:rFonts w:ascii="Times New Roman" w:eastAsia="Arial" w:hAnsi="Times New Roman" w:cs="Times New Roman"/>
          <w:sz w:val="24"/>
          <w:szCs w:val="24"/>
        </w:rPr>
        <w:t>,</w:t>
      </w:r>
      <w:r w:rsidRPr="00B03E3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разрешенных в парке, в общей сумме д</w:t>
      </w:r>
      <w:r w:rsidRPr="00B03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охода от продаж, который определяется следующим образом: строка 2: строка 1 x 100.</w:t>
      </w:r>
    </w:p>
    <w:p w:rsidR="00F12BC8" w:rsidRPr="00786EB3" w:rsidRDefault="00F12BC8" w:rsidP="00786EB3">
      <w:pPr>
        <w:rPr>
          <w:lang w:val="ru-RU"/>
        </w:rPr>
      </w:pPr>
      <w:bookmarkStart w:id="0" w:name="_GoBack"/>
      <w:bookmarkEnd w:id="0"/>
    </w:p>
    <w:sectPr w:rsidR="00F12BC8" w:rsidRPr="00786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DC4"/>
    <w:multiLevelType w:val="hybridMultilevel"/>
    <w:tmpl w:val="D7706922"/>
    <w:lvl w:ilvl="0" w:tplc="99E8C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DDB"/>
    <w:multiLevelType w:val="hybridMultilevel"/>
    <w:tmpl w:val="EEA034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EE0"/>
    <w:multiLevelType w:val="hybridMultilevel"/>
    <w:tmpl w:val="3A5C6A76"/>
    <w:lvl w:ilvl="0" w:tplc="467EB3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B3"/>
    <w:rsid w:val="00786EB3"/>
    <w:rsid w:val="00F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B3"/>
    <w:pPr>
      <w:spacing w:after="160" w:line="259" w:lineRule="auto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Normal"/>
    <w:rsid w:val="0078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B3"/>
    <w:pPr>
      <w:spacing w:after="160" w:line="259" w:lineRule="auto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Normal"/>
    <w:rsid w:val="0078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2018-01-02T07:36:00Z</dcterms:created>
  <dcterms:modified xsi:type="dcterms:W3CDTF">2018-01-02T07:37:00Z</dcterms:modified>
</cp:coreProperties>
</file>